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47" w:rsidRDefault="00992947" w:rsidP="00992947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eastAsia="pl-PL"/>
        </w:rPr>
      </w:pPr>
      <w:r>
        <w:rPr>
          <w:rFonts w:eastAsia="Times New Roman" w:cs="Arial"/>
          <w:b/>
          <w:sz w:val="36"/>
          <w:szCs w:val="36"/>
          <w:lang w:eastAsia="pl-PL"/>
        </w:rPr>
        <w:t xml:space="preserve">PROCEDURA PRZEKAZANIA PROTOKOŁÓW SERWISOWYCH – DOTYCZY PRACOWNIKÓW FIRMY </w:t>
      </w:r>
      <w:r w:rsidR="00D84049">
        <w:rPr>
          <w:rFonts w:eastAsia="Times New Roman" w:cs="Arial"/>
          <w:b/>
          <w:sz w:val="36"/>
          <w:szCs w:val="36"/>
          <w:lang w:eastAsia="pl-PL"/>
        </w:rPr>
        <w:t>…………………………..</w:t>
      </w:r>
    </w:p>
    <w:p w:rsidR="00992947" w:rsidRDefault="00992947" w:rsidP="00992947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eastAsia="pl-PL"/>
        </w:rPr>
      </w:pPr>
    </w:p>
    <w:p w:rsidR="00992947" w:rsidRDefault="00992947" w:rsidP="00992947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eastAsia="pl-PL"/>
        </w:rPr>
      </w:pPr>
    </w:p>
    <w:p w:rsidR="00992947" w:rsidRPr="00ED2283" w:rsidRDefault="00917548" w:rsidP="00917548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Arial"/>
          <w:lang w:eastAsia="pl-PL"/>
        </w:rPr>
      </w:pPr>
      <w:r w:rsidRPr="00ED2283">
        <w:rPr>
          <w:rFonts w:eastAsia="Times New Roman" w:cs="Arial"/>
          <w:lang w:eastAsia="pl-PL"/>
        </w:rPr>
        <w:t>Pracownik udający się na realizacje zlecenia ma obowiązek pobrać z biura odpowiedni zestaw protokołów – adekwatny do zakresu planowanej realizacji</w:t>
      </w:r>
      <w:r w:rsidR="00ED2283">
        <w:rPr>
          <w:rFonts w:eastAsia="Times New Roman" w:cs="Arial"/>
          <w:lang w:eastAsia="pl-PL"/>
        </w:rPr>
        <w:t>,</w:t>
      </w:r>
      <w:r w:rsidRPr="00ED2283">
        <w:rPr>
          <w:rFonts w:eastAsia="Times New Roman" w:cs="Arial"/>
          <w:lang w:eastAsia="pl-PL"/>
        </w:rPr>
        <w:t xml:space="preserve"> w tym obowiązkowo protokół ogólny tzw. serwisowy (wzór w załączeniu)</w:t>
      </w:r>
      <w:r w:rsidR="00ED2283">
        <w:rPr>
          <w:rFonts w:eastAsia="Times New Roman" w:cs="Arial"/>
          <w:lang w:eastAsia="pl-PL"/>
        </w:rPr>
        <w:t>.</w:t>
      </w:r>
    </w:p>
    <w:p w:rsidR="00992947" w:rsidRDefault="00992947" w:rsidP="00992947">
      <w:pPr>
        <w:pStyle w:val="Akapitzlist"/>
        <w:spacing w:after="0" w:line="240" w:lineRule="auto"/>
        <w:ind w:left="786"/>
        <w:jc w:val="both"/>
      </w:pPr>
    </w:p>
    <w:p w:rsidR="00992947" w:rsidRDefault="00992947" w:rsidP="0002363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 zakończeniu prac na obiekcie</w:t>
      </w:r>
      <w:r w:rsidR="00917548">
        <w:t xml:space="preserve"> (w miejscu zlecenia)</w:t>
      </w:r>
      <w:r>
        <w:t xml:space="preserve"> pracownik sporządza odpowiedni</w:t>
      </w:r>
      <w:r w:rsidR="00D84049">
        <w:t xml:space="preserve"> protokó</w:t>
      </w:r>
      <w:r w:rsidR="00917548">
        <w:t>ł</w:t>
      </w:r>
      <w:r w:rsidR="00ED2283">
        <w:t>(</w:t>
      </w:r>
      <w:r w:rsidR="00917548">
        <w:t>y</w:t>
      </w:r>
      <w:r w:rsidR="00ED2283">
        <w:t>)</w:t>
      </w:r>
      <w:r w:rsidR="00917548">
        <w:t xml:space="preserve"> – dokumentując</w:t>
      </w:r>
      <w:r w:rsidR="00ED2283">
        <w:t xml:space="preserve"> (potwierdzając) </w:t>
      </w:r>
      <w:r w:rsidR="00917548">
        <w:t xml:space="preserve"> realizacje i zakończenie prac  przez zlecającego.</w:t>
      </w:r>
    </w:p>
    <w:p w:rsidR="00992947" w:rsidRDefault="00992947" w:rsidP="00992947">
      <w:pPr>
        <w:pStyle w:val="Akapitzlist"/>
        <w:spacing w:after="0" w:line="240" w:lineRule="auto"/>
        <w:ind w:left="786"/>
        <w:jc w:val="both"/>
      </w:pPr>
    </w:p>
    <w:p w:rsidR="00992947" w:rsidRDefault="0002363D" w:rsidP="00992947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Wypełniony p</w:t>
      </w:r>
      <w:r w:rsidR="00992947">
        <w:t xml:space="preserve">rotokół do siedziby firmy należy przekazać najpóźniej </w:t>
      </w:r>
      <w:r>
        <w:t>w następnym dniu roboczym po zjeździe do siedziby firmy  (niezwłocznie</w:t>
      </w:r>
      <w:r w:rsidR="00992947">
        <w:t xml:space="preserve"> po wykonaniu prac</w:t>
      </w:r>
      <w:r>
        <w:t xml:space="preserve"> )</w:t>
      </w:r>
      <w:r w:rsidR="00992947">
        <w:t xml:space="preserve">. </w:t>
      </w:r>
    </w:p>
    <w:p w:rsidR="0002363D" w:rsidRDefault="0002363D" w:rsidP="0002363D">
      <w:pPr>
        <w:pStyle w:val="Akapitzlist"/>
      </w:pPr>
    </w:p>
    <w:p w:rsidR="0002363D" w:rsidRDefault="0002363D" w:rsidP="00992947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Protokół serwisowy zawierający wpis o dokonanej „ingerencji w układ” i dokonaniu wpisów do karty urządzenia w Centralnym Rejestrze Operatorów należy przekazać w biurze do oddzielnego zbioru (segregator) – zawierającego tylko tego typu protokoły. </w:t>
      </w:r>
    </w:p>
    <w:p w:rsidR="00992947" w:rsidRDefault="00992947" w:rsidP="00992947">
      <w:pPr>
        <w:pStyle w:val="Akapitzlist"/>
        <w:spacing w:after="0" w:line="240" w:lineRule="auto"/>
        <w:ind w:left="786"/>
        <w:jc w:val="both"/>
      </w:pPr>
    </w:p>
    <w:p w:rsidR="004D25F7" w:rsidRDefault="0002363D" w:rsidP="004D25F7">
      <w:pPr>
        <w:pStyle w:val="Akapitzlist"/>
        <w:numPr>
          <w:ilvl w:val="0"/>
          <w:numId w:val="1"/>
        </w:numPr>
        <w:spacing w:after="0" w:line="240" w:lineRule="auto"/>
        <w:ind w:left="426" w:firstLine="0"/>
        <w:jc w:val="both"/>
      </w:pPr>
      <w:r>
        <w:t>Segregator ten zawiera wskazane protokoły z podziałem</w:t>
      </w:r>
      <w:r w:rsidR="00ED2283">
        <w:t xml:space="preserve"> na identyfikacje operatora i zbiorcze </w:t>
      </w:r>
    </w:p>
    <w:p w:rsidR="00E73447" w:rsidRDefault="00ED2283" w:rsidP="0074407F">
      <w:pPr>
        <w:spacing w:after="0" w:line="240" w:lineRule="auto"/>
        <w:ind w:firstLine="708"/>
        <w:jc w:val="both"/>
      </w:pPr>
      <w:r>
        <w:t xml:space="preserve">zestawienia ilości i rodzaje zastosowanych f-gazy i SZWO. </w:t>
      </w:r>
      <w:bookmarkStart w:id="0" w:name="_GoBack"/>
      <w:bookmarkEnd w:id="0"/>
    </w:p>
    <w:sectPr w:rsidR="00E73447" w:rsidSect="00AC3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359B"/>
    <w:multiLevelType w:val="hybridMultilevel"/>
    <w:tmpl w:val="98A09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31650B"/>
    <w:multiLevelType w:val="hybridMultilevel"/>
    <w:tmpl w:val="361C54BE"/>
    <w:lvl w:ilvl="0" w:tplc="6D749356">
      <w:start w:val="1"/>
      <w:numFmt w:val="decimal"/>
      <w:lvlText w:val="%1."/>
      <w:lvlJc w:val="left"/>
      <w:pPr>
        <w:ind w:left="786" w:hanging="360"/>
      </w:pPr>
      <w:rPr>
        <w:rFonts w:eastAsia="Times New Roman" w:cs="Arial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A1252"/>
    <w:multiLevelType w:val="hybridMultilevel"/>
    <w:tmpl w:val="31FE6BC0"/>
    <w:lvl w:ilvl="0" w:tplc="06EAB8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2947"/>
    <w:rsid w:val="0002363D"/>
    <w:rsid w:val="00127515"/>
    <w:rsid w:val="003D169A"/>
    <w:rsid w:val="004D25F7"/>
    <w:rsid w:val="0074407F"/>
    <w:rsid w:val="00917548"/>
    <w:rsid w:val="00992947"/>
    <w:rsid w:val="009F381C"/>
    <w:rsid w:val="00AC3DE3"/>
    <w:rsid w:val="00D84049"/>
    <w:rsid w:val="00E23BEF"/>
    <w:rsid w:val="00ED2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9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947"/>
    <w:pPr>
      <w:ind w:left="720"/>
      <w:contextualSpacing/>
    </w:pPr>
  </w:style>
  <w:style w:type="character" w:styleId="Hipercze">
    <w:name w:val="Hyperlink"/>
    <w:uiPriority w:val="99"/>
    <w:unhideWhenUsed/>
    <w:rsid w:val="009929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9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947"/>
    <w:pPr>
      <w:ind w:left="720"/>
      <w:contextualSpacing/>
    </w:pPr>
  </w:style>
  <w:style w:type="character" w:styleId="Hipercze">
    <w:name w:val="Hyperlink"/>
    <w:uiPriority w:val="99"/>
    <w:unhideWhenUsed/>
    <w:rsid w:val="009929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IBM5</cp:lastModifiedBy>
  <cp:revision>6</cp:revision>
  <cp:lastPrinted>2017-02-07T08:26:00Z</cp:lastPrinted>
  <dcterms:created xsi:type="dcterms:W3CDTF">2016-12-01T08:10:00Z</dcterms:created>
  <dcterms:modified xsi:type="dcterms:W3CDTF">2017-03-23T07:58:00Z</dcterms:modified>
</cp:coreProperties>
</file>